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DA" w:rsidRDefault="009A0DC6">
      <w:pPr>
        <w:rPr>
          <w:b/>
          <w:sz w:val="36"/>
        </w:rPr>
      </w:pPr>
      <w:r w:rsidRPr="009A0DC6">
        <w:rPr>
          <w:b/>
          <w:sz w:val="36"/>
        </w:rPr>
        <w:t xml:space="preserve">                   </w:t>
      </w:r>
      <w:r w:rsidRPr="00C235C8">
        <w:rPr>
          <w:b/>
          <w:sz w:val="40"/>
        </w:rPr>
        <w:t>Návrh na rozpočtový výhled Obce Rusín za období 2017 – 2022</w:t>
      </w:r>
    </w:p>
    <w:p w:rsidR="009A0DC6" w:rsidRDefault="009A0DC6">
      <w:pPr>
        <w:rPr>
          <w:b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701"/>
        <w:gridCol w:w="1701"/>
        <w:gridCol w:w="1701"/>
        <w:gridCol w:w="1666"/>
      </w:tblGrid>
      <w:tr w:rsidR="009A0DC6" w:rsidTr="009A0DC6">
        <w:tc>
          <w:tcPr>
            <w:tcW w:w="3823" w:type="dxa"/>
          </w:tcPr>
          <w:p w:rsidR="009A0DC6" w:rsidRDefault="009A0DC6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     </w:t>
            </w:r>
            <w:r w:rsidRPr="00077E35">
              <w:rPr>
                <w:b/>
                <w:sz w:val="48"/>
              </w:rPr>
              <w:t>Rok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  </w:t>
            </w:r>
            <w:r w:rsidR="009A0DC6" w:rsidRPr="00077E35">
              <w:rPr>
                <w:b/>
                <w:sz w:val="48"/>
              </w:rPr>
              <w:t>2017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 </w:t>
            </w:r>
            <w:r w:rsidR="009A0DC6" w:rsidRPr="00077E35">
              <w:rPr>
                <w:b/>
                <w:sz w:val="48"/>
              </w:rPr>
              <w:t xml:space="preserve"> 2018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 </w:t>
            </w:r>
            <w:r w:rsidR="009A0DC6" w:rsidRPr="00077E35">
              <w:rPr>
                <w:b/>
                <w:sz w:val="48"/>
              </w:rPr>
              <w:t xml:space="preserve"> 2019</w:t>
            </w:r>
          </w:p>
        </w:tc>
        <w:tc>
          <w:tcPr>
            <w:tcW w:w="1701" w:type="dxa"/>
          </w:tcPr>
          <w:p w:rsidR="009A0DC6" w:rsidRPr="00077E35" w:rsidRDefault="009A0DC6">
            <w:pPr>
              <w:rPr>
                <w:b/>
                <w:sz w:val="48"/>
              </w:rPr>
            </w:pPr>
            <w:r w:rsidRPr="00077E35">
              <w:rPr>
                <w:b/>
                <w:sz w:val="48"/>
              </w:rPr>
              <w:t xml:space="preserve"> </w:t>
            </w:r>
            <w:bookmarkStart w:id="0" w:name="_GoBack"/>
            <w:bookmarkEnd w:id="0"/>
            <w:r w:rsidRPr="00077E35">
              <w:rPr>
                <w:b/>
                <w:sz w:val="48"/>
              </w:rPr>
              <w:t xml:space="preserve"> 2020</w:t>
            </w:r>
          </w:p>
        </w:tc>
        <w:tc>
          <w:tcPr>
            <w:tcW w:w="1701" w:type="dxa"/>
          </w:tcPr>
          <w:p w:rsidR="009A0DC6" w:rsidRPr="00077E35" w:rsidRDefault="009A0DC6">
            <w:pPr>
              <w:rPr>
                <w:b/>
                <w:sz w:val="48"/>
              </w:rPr>
            </w:pPr>
            <w:r w:rsidRPr="00077E35">
              <w:rPr>
                <w:b/>
                <w:sz w:val="48"/>
              </w:rPr>
              <w:t xml:space="preserve">  2021</w:t>
            </w:r>
          </w:p>
        </w:tc>
        <w:tc>
          <w:tcPr>
            <w:tcW w:w="1666" w:type="dxa"/>
          </w:tcPr>
          <w:p w:rsidR="009A0DC6" w:rsidRPr="00077E35" w:rsidRDefault="009A0DC6">
            <w:pPr>
              <w:rPr>
                <w:b/>
                <w:sz w:val="48"/>
              </w:rPr>
            </w:pPr>
            <w:r w:rsidRPr="00077E35">
              <w:rPr>
                <w:b/>
                <w:sz w:val="48"/>
              </w:rPr>
              <w:t xml:space="preserve">  2022</w:t>
            </w:r>
          </w:p>
        </w:tc>
      </w:tr>
      <w:tr w:rsidR="009A0DC6" w:rsidTr="009A0DC6">
        <w:tc>
          <w:tcPr>
            <w:tcW w:w="3823" w:type="dxa"/>
          </w:tcPr>
          <w:p w:rsidR="009A0DC6" w:rsidRPr="009A0DC6" w:rsidRDefault="009A0DC6">
            <w:pPr>
              <w:rPr>
                <w:b/>
                <w:sz w:val="32"/>
              </w:rPr>
            </w:pPr>
            <w:r w:rsidRPr="009A0DC6">
              <w:rPr>
                <w:b/>
                <w:sz w:val="36"/>
              </w:rPr>
              <w:t>Příjmy daňové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4.000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4.200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4.600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4.800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4.900</w:t>
            </w:r>
          </w:p>
        </w:tc>
        <w:tc>
          <w:tcPr>
            <w:tcW w:w="1666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5.000</w:t>
            </w:r>
          </w:p>
        </w:tc>
      </w:tr>
      <w:tr w:rsidR="009A0DC6" w:rsidTr="009A0DC6">
        <w:tc>
          <w:tcPr>
            <w:tcW w:w="3823" w:type="dxa"/>
          </w:tcPr>
          <w:p w:rsidR="009A0DC6" w:rsidRDefault="009A0DC6">
            <w:pPr>
              <w:rPr>
                <w:b/>
                <w:sz w:val="44"/>
              </w:rPr>
            </w:pPr>
            <w:r w:rsidRPr="009A0DC6">
              <w:rPr>
                <w:b/>
                <w:sz w:val="36"/>
              </w:rPr>
              <w:t>Příjmy nedaňové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1.700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1.800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2.000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2.200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2.300</w:t>
            </w:r>
          </w:p>
        </w:tc>
        <w:tc>
          <w:tcPr>
            <w:tcW w:w="1666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2.500</w:t>
            </w:r>
          </w:p>
        </w:tc>
      </w:tr>
      <w:tr w:rsidR="009A0DC6" w:rsidTr="009A0DC6">
        <w:tc>
          <w:tcPr>
            <w:tcW w:w="3823" w:type="dxa"/>
          </w:tcPr>
          <w:p w:rsidR="009A0DC6" w:rsidRPr="009A0DC6" w:rsidRDefault="009A0DC6">
            <w:pPr>
              <w:rPr>
                <w:b/>
                <w:sz w:val="40"/>
              </w:rPr>
            </w:pPr>
            <w:r>
              <w:rPr>
                <w:b/>
                <w:sz w:val="36"/>
              </w:rPr>
              <w:t xml:space="preserve"> </w:t>
            </w:r>
            <w:r w:rsidRPr="009A0DC6">
              <w:rPr>
                <w:b/>
                <w:sz w:val="36"/>
              </w:rPr>
              <w:t>Výdaje celkem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5.700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b/>
                <w:sz w:val="44"/>
              </w:rPr>
              <w:t xml:space="preserve">  </w:t>
            </w:r>
            <w:r w:rsidRPr="00077E35">
              <w:rPr>
                <w:sz w:val="44"/>
              </w:rPr>
              <w:t>6.000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6.600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7.000</w:t>
            </w:r>
          </w:p>
        </w:tc>
        <w:tc>
          <w:tcPr>
            <w:tcW w:w="1701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7.200</w:t>
            </w:r>
          </w:p>
        </w:tc>
        <w:tc>
          <w:tcPr>
            <w:tcW w:w="1666" w:type="dxa"/>
          </w:tcPr>
          <w:p w:rsidR="009A0DC6" w:rsidRPr="00077E35" w:rsidRDefault="00077E35">
            <w:pPr>
              <w:rPr>
                <w:sz w:val="44"/>
              </w:rPr>
            </w:pPr>
            <w:r w:rsidRPr="00077E35">
              <w:rPr>
                <w:sz w:val="44"/>
              </w:rPr>
              <w:t xml:space="preserve">  7.500</w:t>
            </w:r>
          </w:p>
        </w:tc>
      </w:tr>
    </w:tbl>
    <w:p w:rsidR="00C235C8" w:rsidRDefault="00C235C8">
      <w:pPr>
        <w:rPr>
          <w:b/>
          <w:sz w:val="24"/>
        </w:rPr>
      </w:pPr>
    </w:p>
    <w:p w:rsidR="00C235C8" w:rsidRPr="00C235C8" w:rsidRDefault="00C235C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</w:t>
      </w:r>
      <w:r w:rsidRPr="00C235C8">
        <w:rPr>
          <w:sz w:val="28"/>
        </w:rPr>
        <w:t xml:space="preserve">Částky v tabulce jsou uvedeny v tis. </w:t>
      </w:r>
      <w:r>
        <w:rPr>
          <w:sz w:val="28"/>
        </w:rPr>
        <w:t>k</w:t>
      </w:r>
      <w:r w:rsidRPr="00C235C8">
        <w:rPr>
          <w:sz w:val="28"/>
        </w:rPr>
        <w:t>orunách</w:t>
      </w:r>
      <w:r>
        <w:rPr>
          <w:sz w:val="28"/>
        </w:rPr>
        <w:t>.</w:t>
      </w:r>
    </w:p>
    <w:p w:rsidR="009A0DC6" w:rsidRPr="009A0DC6" w:rsidRDefault="009A0DC6">
      <w:pPr>
        <w:rPr>
          <w:sz w:val="44"/>
        </w:rPr>
      </w:pPr>
    </w:p>
    <w:p w:rsidR="00C235C8" w:rsidRDefault="00C235C8">
      <w:pPr>
        <w:rPr>
          <w:sz w:val="28"/>
        </w:rPr>
      </w:pPr>
    </w:p>
    <w:p w:rsidR="009A0DC6" w:rsidRDefault="009A0DC6">
      <w:pPr>
        <w:rPr>
          <w:color w:val="FF0000"/>
          <w:sz w:val="28"/>
        </w:rPr>
      </w:pPr>
      <w:r w:rsidRPr="009A0DC6">
        <w:rPr>
          <w:sz w:val="28"/>
        </w:rPr>
        <w:t>Návrh byl projednán ve finančním výboru dne</w:t>
      </w:r>
      <w:r>
        <w:rPr>
          <w:sz w:val="28"/>
        </w:rPr>
        <w:t xml:space="preserve"> </w:t>
      </w:r>
      <w:r w:rsidR="00077E35" w:rsidRPr="00077E35">
        <w:rPr>
          <w:sz w:val="28"/>
        </w:rPr>
        <w:t>29. 2</w:t>
      </w:r>
      <w:r w:rsidRPr="00077E35">
        <w:rPr>
          <w:sz w:val="28"/>
        </w:rPr>
        <w:t>. 2016</w:t>
      </w:r>
      <w:r w:rsidR="00C235C8" w:rsidRPr="00077E35">
        <w:rPr>
          <w:sz w:val="28"/>
        </w:rPr>
        <w:t>.</w:t>
      </w:r>
    </w:p>
    <w:p w:rsidR="009A0DC6" w:rsidRDefault="009A0DC6">
      <w:pPr>
        <w:rPr>
          <w:sz w:val="28"/>
        </w:rPr>
      </w:pPr>
      <w:r>
        <w:rPr>
          <w:sz w:val="28"/>
        </w:rPr>
        <w:t>Tento rozpočtový výhled slouží pro střednědobé finanční plánování rozvoje a hospodaření obce.</w:t>
      </w:r>
    </w:p>
    <w:p w:rsidR="009A0DC6" w:rsidRDefault="009A0DC6">
      <w:pPr>
        <w:rPr>
          <w:sz w:val="28"/>
        </w:rPr>
      </w:pPr>
      <w:r>
        <w:rPr>
          <w:sz w:val="28"/>
        </w:rPr>
        <w:t xml:space="preserve">Rozpočtový výhled je sestaven na </w:t>
      </w:r>
      <w:proofErr w:type="gramStart"/>
      <w:r>
        <w:rPr>
          <w:sz w:val="28"/>
        </w:rPr>
        <w:t>dobu 6-ti</w:t>
      </w:r>
      <w:proofErr w:type="gramEnd"/>
      <w:r>
        <w:rPr>
          <w:sz w:val="28"/>
        </w:rPr>
        <w:t xml:space="preserve"> let.</w:t>
      </w:r>
    </w:p>
    <w:p w:rsidR="009A0DC6" w:rsidRDefault="009A0DC6">
      <w:pPr>
        <w:rPr>
          <w:sz w:val="28"/>
        </w:rPr>
      </w:pPr>
    </w:p>
    <w:p w:rsidR="009A0DC6" w:rsidRDefault="009A0DC6">
      <w:pPr>
        <w:rPr>
          <w:sz w:val="28"/>
        </w:rPr>
      </w:pPr>
      <w:r>
        <w:rPr>
          <w:sz w:val="28"/>
        </w:rPr>
        <w:t>Vyvěšeno</w:t>
      </w:r>
      <w:r w:rsidR="00C235C8">
        <w:rPr>
          <w:sz w:val="28"/>
        </w:rPr>
        <w:t xml:space="preserve"> na úřední desce</w:t>
      </w:r>
      <w:r>
        <w:rPr>
          <w:sz w:val="28"/>
        </w:rPr>
        <w:t xml:space="preserve"> dne:</w:t>
      </w:r>
    </w:p>
    <w:p w:rsidR="009A0DC6" w:rsidRPr="009A0DC6" w:rsidRDefault="009A0DC6">
      <w:pPr>
        <w:rPr>
          <w:sz w:val="28"/>
        </w:rPr>
      </w:pPr>
      <w:r>
        <w:rPr>
          <w:sz w:val="28"/>
        </w:rPr>
        <w:t xml:space="preserve">Sejmuto </w:t>
      </w:r>
      <w:r w:rsidR="00C235C8">
        <w:rPr>
          <w:sz w:val="28"/>
        </w:rPr>
        <w:t xml:space="preserve">z úřední desky </w:t>
      </w:r>
      <w:r>
        <w:rPr>
          <w:sz w:val="28"/>
        </w:rPr>
        <w:t>dne</w:t>
      </w:r>
      <w:r w:rsidR="00C235C8">
        <w:rPr>
          <w:sz w:val="28"/>
        </w:rPr>
        <w:t>:</w:t>
      </w:r>
    </w:p>
    <w:sectPr w:rsidR="009A0DC6" w:rsidRPr="009A0DC6" w:rsidSect="009A0D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C6"/>
    <w:rsid w:val="00077E35"/>
    <w:rsid w:val="009A0DC6"/>
    <w:rsid w:val="009C3FDA"/>
    <w:rsid w:val="00C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1014-5D64-42E2-9166-70104F84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2016-05-04T12:35:00Z</cp:lastPrinted>
  <dcterms:created xsi:type="dcterms:W3CDTF">2016-02-23T13:36:00Z</dcterms:created>
  <dcterms:modified xsi:type="dcterms:W3CDTF">2016-05-04T12:35:00Z</dcterms:modified>
</cp:coreProperties>
</file>